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proofErr w:type="spellStart"/>
      <w:r w:rsidR="00CE18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Приреченском</w:t>
      </w:r>
      <w:proofErr w:type="spellEnd"/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FF0D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Приреченского</w:t>
      </w:r>
      <w:proofErr w:type="spellEnd"/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 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Приреченском</w:t>
      </w:r>
      <w:proofErr w:type="spellEnd"/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FF0DB9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Pr="00E92C91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15A16">
        <w:rPr>
          <w:rFonts w:ascii="Times New Roman" w:hAnsi="Times New Roman" w:cs="Times New Roman"/>
          <w:sz w:val="28"/>
          <w:szCs w:val="28"/>
        </w:rPr>
        <w:t>4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15A16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E10E6">
        <w:rPr>
          <w:rFonts w:ascii="Times New Roman" w:hAnsi="Times New Roman" w:cs="Times New Roman"/>
          <w:sz w:val="28"/>
          <w:szCs w:val="28"/>
        </w:rPr>
        <w:t>2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заседания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Верхнемамонского му</w:t>
      </w:r>
      <w:r w:rsidR="001E5D63">
        <w:rPr>
          <w:rFonts w:ascii="Times New Roman" w:hAnsi="Times New Roman" w:cs="Times New Roman"/>
          <w:sz w:val="28"/>
          <w:szCs w:val="28"/>
        </w:rPr>
        <w:t>ниципального района – депутаты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B17">
        <w:rPr>
          <w:rFonts w:ascii="Times New Roman" w:hAnsi="Times New Roman" w:cs="Times New Roman"/>
          <w:sz w:val="28"/>
          <w:szCs w:val="28"/>
        </w:rPr>
        <w:t>Обучающие семинары в 20</w:t>
      </w:r>
      <w:r w:rsidR="00215A16" w:rsidRPr="007D1B17">
        <w:rPr>
          <w:rFonts w:ascii="Times New Roman" w:hAnsi="Times New Roman" w:cs="Times New Roman"/>
          <w:sz w:val="28"/>
          <w:szCs w:val="28"/>
        </w:rPr>
        <w:t>19</w:t>
      </w:r>
      <w:r w:rsidRPr="007D1B17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 w:rsidRPr="00E92C91">
        <w:rPr>
          <w:rFonts w:ascii="Times New Roman" w:hAnsi="Times New Roman" w:cs="Times New Roman"/>
          <w:sz w:val="28"/>
          <w:szCs w:val="28"/>
        </w:rPr>
        <w:t>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CE1885">
        <w:rPr>
          <w:rFonts w:ascii="Times New Roman" w:hAnsi="Times New Roman" w:cs="Times New Roman"/>
          <w:sz w:val="28"/>
          <w:szCs w:val="28"/>
        </w:rPr>
        <w:t xml:space="preserve">1 </w:t>
      </w:r>
      <w:r w:rsidRPr="00E92C91">
        <w:rPr>
          <w:rFonts w:ascii="Times New Roman" w:hAnsi="Times New Roman" w:cs="Times New Roman"/>
          <w:sz w:val="28"/>
          <w:szCs w:val="28"/>
        </w:rPr>
        <w:t>человек</w:t>
      </w:r>
      <w:r w:rsidR="00CE1885">
        <w:rPr>
          <w:rFonts w:ascii="Times New Roman" w:hAnsi="Times New Roman" w:cs="Times New Roman"/>
          <w:sz w:val="28"/>
          <w:szCs w:val="28"/>
        </w:rPr>
        <w:t>а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Pr="00E92C91">
        <w:rPr>
          <w:rFonts w:ascii="Times New Roman" w:hAnsi="Times New Roman" w:cs="Times New Roman"/>
          <w:sz w:val="28"/>
          <w:szCs w:val="28"/>
        </w:rPr>
        <w:t>до 01.04.20</w:t>
      </w:r>
      <w:r w:rsidR="00215A16">
        <w:rPr>
          <w:rFonts w:ascii="Times New Roman" w:hAnsi="Times New Roman" w:cs="Times New Roman"/>
          <w:sz w:val="28"/>
          <w:szCs w:val="28"/>
        </w:rPr>
        <w:t>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1E5D63">
        <w:rPr>
          <w:rFonts w:ascii="Times New Roman" w:hAnsi="Times New Roman" w:cs="Times New Roman"/>
          <w:sz w:val="28"/>
          <w:szCs w:val="28"/>
        </w:rPr>
        <w:t xml:space="preserve"> 201</w:t>
      </w:r>
      <w:r w:rsidR="00215A16">
        <w:rPr>
          <w:rFonts w:ascii="Times New Roman" w:hAnsi="Times New Roman" w:cs="Times New Roman"/>
          <w:sz w:val="28"/>
          <w:szCs w:val="28"/>
        </w:rPr>
        <w:t>8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</w:t>
      </w:r>
      <w:r w:rsidR="00215A16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(за отчетный 201</w:t>
      </w:r>
      <w:r w:rsidR="00215A1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Pr="00F478B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E1885">
        <w:rPr>
          <w:rFonts w:ascii="Times New Roman" w:hAnsi="Times New Roman" w:cs="Times New Roman"/>
          <w:sz w:val="28"/>
          <w:szCs w:val="28"/>
        </w:rPr>
        <w:t>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885">
        <w:rPr>
          <w:rFonts w:ascii="Times New Roman" w:hAnsi="Times New Roman" w:cs="Times New Roman"/>
          <w:sz w:val="28"/>
          <w:szCs w:val="28"/>
        </w:rPr>
        <w:t>а</w:t>
      </w:r>
      <w:r w:rsidRPr="00F478B0">
        <w:rPr>
          <w:rFonts w:ascii="Times New Roman" w:hAnsi="Times New Roman" w:cs="Times New Roman"/>
          <w:sz w:val="28"/>
          <w:szCs w:val="28"/>
        </w:rPr>
        <w:t xml:space="preserve">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F478B0" w:rsidRPr="00F478B0">
        <w:rPr>
          <w:rFonts w:ascii="Times New Roman" w:hAnsi="Times New Roman" w:cs="Times New Roman"/>
          <w:sz w:val="28"/>
          <w:szCs w:val="28"/>
        </w:rPr>
        <w:t>ственного характера за 201</w:t>
      </w:r>
      <w:r w:rsidR="00215A16">
        <w:rPr>
          <w:rFonts w:ascii="Times New Roman" w:hAnsi="Times New Roman" w:cs="Times New Roman"/>
          <w:sz w:val="28"/>
          <w:szCs w:val="28"/>
        </w:rPr>
        <w:t>8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EC4619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215A1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Предоставленные сведения о доходах, расходах, об имуществе и обязательствах имущественного характера за 201</w:t>
      </w:r>
      <w:r w:rsidR="00215A16">
        <w:rPr>
          <w:rFonts w:ascii="Times New Roman" w:hAnsi="Times New Roman" w:cs="Times New Roman"/>
          <w:sz w:val="28"/>
          <w:szCs w:val="28"/>
        </w:rPr>
        <w:t>8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установленный срок (до 15.08.20</w:t>
      </w:r>
      <w:r w:rsidR="006D0D1E">
        <w:rPr>
          <w:rFonts w:ascii="Times New Roman" w:hAnsi="Times New Roman" w:cs="Times New Roman"/>
          <w:sz w:val="28"/>
          <w:szCs w:val="28"/>
        </w:rPr>
        <w:t>19</w:t>
      </w:r>
      <w:r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за 20</w:t>
      </w:r>
      <w:r w:rsidR="006D0D1E">
        <w:rPr>
          <w:rFonts w:ascii="Times New Roman" w:hAnsi="Times New Roman" w:cs="Times New Roman"/>
          <w:sz w:val="28"/>
          <w:szCs w:val="28"/>
        </w:rPr>
        <w:t>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41567B">
        <w:rPr>
          <w:rFonts w:ascii="Times New Roman" w:hAnsi="Times New Roman" w:cs="Times New Roman"/>
          <w:sz w:val="28"/>
          <w:szCs w:val="28"/>
        </w:rPr>
        <w:t>6</w:t>
      </w:r>
      <w:r w:rsidR="006D0D1E">
        <w:rPr>
          <w:rFonts w:ascii="Times New Roman" w:hAnsi="Times New Roman" w:cs="Times New Roman"/>
          <w:sz w:val="28"/>
          <w:szCs w:val="28"/>
        </w:rPr>
        <w:t>9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41567B">
        <w:rPr>
          <w:rFonts w:ascii="Times New Roman" w:hAnsi="Times New Roman" w:cs="Times New Roman"/>
          <w:sz w:val="28"/>
          <w:szCs w:val="28"/>
        </w:rPr>
        <w:t>6</w:t>
      </w:r>
      <w:r w:rsidR="006D0D1E">
        <w:rPr>
          <w:rFonts w:ascii="Times New Roman" w:hAnsi="Times New Roman" w:cs="Times New Roman"/>
          <w:sz w:val="28"/>
          <w:szCs w:val="28"/>
        </w:rPr>
        <w:t>9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7D1B17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B17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7D1B1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1B17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7D1B1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D1B17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7D1B1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1B17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1/1;</w:t>
      </w:r>
    </w:p>
    <w:p w:rsidR="00F01094" w:rsidRPr="007D1B17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B17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7D1B17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7D1B17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Pr="007D1B1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D1B17">
        <w:rPr>
          <w:rFonts w:ascii="Times New Roman" w:hAnsi="Times New Roman" w:cs="Times New Roman"/>
          <w:sz w:val="28"/>
          <w:szCs w:val="28"/>
        </w:rPr>
        <w:t xml:space="preserve"> экспертиза – 2;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17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7D1B1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1B17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7D1B1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D1B17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7D1B1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1B17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2</w:t>
      </w:r>
      <w:r w:rsidR="00BE5B55" w:rsidRPr="007D1B17">
        <w:rPr>
          <w:rFonts w:ascii="Times New Roman" w:hAnsi="Times New Roman" w:cs="Times New Roman"/>
          <w:sz w:val="28"/>
          <w:szCs w:val="28"/>
        </w:rPr>
        <w:t>/2</w:t>
      </w:r>
      <w:r w:rsidR="00EC4619" w:rsidRPr="007D1B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1D3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A16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18CC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67B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68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0D1E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1CE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17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A2D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AA1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0E6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885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3D9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DB9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prirech</cp:lastModifiedBy>
  <cp:revision>14</cp:revision>
  <cp:lastPrinted>2021-05-31T08:43:00Z</cp:lastPrinted>
  <dcterms:created xsi:type="dcterms:W3CDTF">2021-01-25T11:16:00Z</dcterms:created>
  <dcterms:modified xsi:type="dcterms:W3CDTF">2021-05-31T08:44:00Z</dcterms:modified>
</cp:coreProperties>
</file>